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8EFB" w14:textId="091331C5" w:rsidR="003C4AE4" w:rsidRDefault="00982D5A" w:rsidP="007775A8">
      <w:pPr>
        <w:spacing w:line="560" w:lineRule="exact"/>
        <w:ind w:firstLineChars="101" w:firstLine="284"/>
        <w:jc w:val="center"/>
        <w:rPr>
          <w:rFonts w:ascii="ヒラギノ明朝体2等幅" w:eastAsia="ヒラギノ明朝体2等幅"/>
          <w:b/>
          <w:sz w:val="28"/>
          <w:szCs w:val="28"/>
        </w:rPr>
      </w:pPr>
      <w:r>
        <w:rPr>
          <w:rFonts w:ascii="ヒラギノ明朝体2等幅" w:eastAsia="ヒラギノ明朝体2等幅" w:hint="eastAsia"/>
          <w:b/>
          <w:sz w:val="28"/>
          <w:szCs w:val="28"/>
        </w:rPr>
        <w:t>早稲田大学</w:t>
      </w:r>
      <w:r w:rsidR="00856C67">
        <w:rPr>
          <w:rFonts w:ascii="ヒラギノ明朝体2等幅" w:eastAsia="ヒラギノ明朝体2等幅" w:hint="eastAsia"/>
          <w:b/>
          <w:sz w:val="28"/>
          <w:szCs w:val="28"/>
        </w:rPr>
        <w:t>文学研究科フランス語フランス文学コース</w:t>
      </w:r>
      <w:r>
        <w:rPr>
          <w:rFonts w:ascii="ヒラギノ明朝体2等幅" w:eastAsia="ヒラギノ明朝体2等幅" w:hint="eastAsia"/>
          <w:b/>
          <w:sz w:val="28"/>
          <w:szCs w:val="28"/>
        </w:rPr>
        <w:t>主催</w:t>
      </w:r>
    </w:p>
    <w:p w14:paraId="04D5D68C" w14:textId="77777777" w:rsidR="003C4AE4" w:rsidRDefault="003C4AE4">
      <w:pPr>
        <w:spacing w:line="560" w:lineRule="exact"/>
        <w:ind w:firstLine="0"/>
        <w:jc w:val="center"/>
        <w:rPr>
          <w:rFonts w:ascii="ヒラギノ明朝体2等幅" w:eastAsia="ヒラギノ明朝体2等幅"/>
          <w:b/>
          <w:sz w:val="36"/>
          <w:szCs w:val="36"/>
        </w:rPr>
      </w:pPr>
    </w:p>
    <w:p w14:paraId="1A947627" w14:textId="0361EDB6" w:rsidR="003C4AE4" w:rsidRPr="00DC0C01" w:rsidRDefault="00DC0C01">
      <w:pPr>
        <w:spacing w:line="560" w:lineRule="exact"/>
        <w:ind w:firstLine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連続講演会「</w:t>
      </w:r>
      <w:r w:rsidR="00856C67" w:rsidRPr="00DC0C01">
        <w:rPr>
          <w:rFonts w:ascii="ＭＳ ゴシック" w:eastAsia="ＭＳ ゴシック" w:hAnsi="ＭＳ ゴシック" w:hint="eastAsia"/>
          <w:b/>
          <w:sz w:val="40"/>
          <w:szCs w:val="40"/>
        </w:rPr>
        <w:t>シュルレアリスム、100年後に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」第</w:t>
      </w:r>
      <w:r w:rsidR="000202E1">
        <w:rPr>
          <w:rFonts w:ascii="ＭＳ ゴシック" w:eastAsia="ＭＳ ゴシック" w:hAnsi="ＭＳ ゴシック" w:hint="eastAsia"/>
          <w:b/>
          <w:sz w:val="40"/>
          <w:szCs w:val="40"/>
        </w:rPr>
        <w:t>3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回</w:t>
      </w:r>
    </w:p>
    <w:p w14:paraId="4C857FF9" w14:textId="77777777" w:rsidR="003C4AE4" w:rsidRDefault="003C4AE4" w:rsidP="00DC0C01">
      <w:pPr>
        <w:spacing w:line="276" w:lineRule="auto"/>
        <w:ind w:firstLine="0"/>
        <w:rPr>
          <w:rFonts w:ascii="ＭＳ ゴシック" w:eastAsia="ＭＳ ゴシック" w:hAnsi="ＭＳ ゴシック"/>
          <w:b/>
          <w:sz w:val="16"/>
          <w:szCs w:val="16"/>
        </w:rPr>
      </w:pPr>
    </w:p>
    <w:p w14:paraId="388B4A13" w14:textId="504607C1" w:rsidR="003C4AE4" w:rsidRDefault="00B752D9">
      <w:pPr>
        <w:spacing w:line="560" w:lineRule="exact"/>
        <w:ind w:firstLine="0"/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>
        <w:rPr>
          <w:rFonts w:ascii="ＭＳ ゴシック" w:eastAsia="ＭＳ ゴシック" w:hAnsi="ＭＳ ゴシック" w:hint="eastAsia"/>
          <w:b/>
          <w:sz w:val="56"/>
          <w:szCs w:val="56"/>
        </w:rPr>
        <w:t>小説</w:t>
      </w:r>
      <w:r w:rsidR="00B505A7">
        <w:rPr>
          <w:rFonts w:ascii="ＭＳ ゴシック" w:eastAsia="ＭＳ ゴシック" w:hAnsi="ＭＳ ゴシック" w:hint="eastAsia"/>
          <w:b/>
          <w:sz w:val="56"/>
          <w:szCs w:val="56"/>
        </w:rPr>
        <w:t>と</w:t>
      </w:r>
      <w:r>
        <w:rPr>
          <w:rFonts w:ascii="ＭＳ ゴシック" w:eastAsia="ＭＳ ゴシック" w:hAnsi="ＭＳ ゴシック" w:hint="eastAsia"/>
          <w:b/>
          <w:sz w:val="56"/>
          <w:szCs w:val="56"/>
        </w:rPr>
        <w:t>批評</w:t>
      </w:r>
      <w:r w:rsidR="00B505A7">
        <w:rPr>
          <w:rFonts w:ascii="ＭＳ ゴシック" w:eastAsia="ＭＳ ゴシック" w:hAnsi="ＭＳ ゴシック" w:hint="eastAsia"/>
          <w:b/>
          <w:sz w:val="56"/>
          <w:szCs w:val="56"/>
        </w:rPr>
        <w:t>へ</w:t>
      </w:r>
      <w:r>
        <w:rPr>
          <w:rFonts w:ascii="ＭＳ ゴシック" w:eastAsia="ＭＳ ゴシック" w:hAnsi="ＭＳ ゴシック" w:hint="eastAsia"/>
          <w:b/>
          <w:sz w:val="56"/>
          <w:szCs w:val="56"/>
        </w:rPr>
        <w:t>の</w:t>
      </w:r>
      <w:r w:rsidR="00B505A7">
        <w:rPr>
          <w:rFonts w:ascii="ＭＳ ゴシック" w:eastAsia="ＭＳ ゴシック" w:hAnsi="ＭＳ ゴシック" w:hint="eastAsia"/>
          <w:b/>
          <w:sz w:val="56"/>
          <w:szCs w:val="56"/>
        </w:rPr>
        <w:t>問いかけ</w:t>
      </w:r>
    </w:p>
    <w:p w14:paraId="76475C9F" w14:textId="4D6C3BE5" w:rsidR="00DC0C01" w:rsidRPr="002D5F87" w:rsidRDefault="00DC0C01" w:rsidP="00DC0C01">
      <w:pPr>
        <w:spacing w:line="480" w:lineRule="exact"/>
        <w:ind w:firstLine="0"/>
        <w:rPr>
          <w:rFonts w:ascii="Times New Roman" w:eastAsia="ヒラギノ明朝体2等幅" w:hAnsi="Times New Roman" w:cs="Times New Roman"/>
          <w:b/>
          <w:sz w:val="16"/>
          <w:szCs w:val="16"/>
        </w:rPr>
      </w:pPr>
      <w:r>
        <w:rPr>
          <w:rFonts w:ascii="ヒラギノ明朝体2等幅" w:eastAsia="ヒラギノ明朝体2等幅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24572" wp14:editId="071F57B4">
                <wp:simplePos x="0" y="0"/>
                <wp:positionH relativeFrom="margin">
                  <wp:align>center</wp:align>
                </wp:positionH>
                <wp:positionV relativeFrom="paragraph">
                  <wp:posOffset>221469</wp:posOffset>
                </wp:positionV>
                <wp:extent cx="6550025" cy="7366488"/>
                <wp:effectExtent l="19050" t="19050" r="22225" b="25400"/>
                <wp:wrapNone/>
                <wp:docPr id="2312194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736648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DE59B" id="Rectangle 2" o:spid="_x0000_s1026" style="position:absolute;left:0;text-align:left;margin-left:0;margin-top:17.45pt;width:515.75pt;height:580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" filled="f" strokecolor="#7f7f7f" strokeweight="2.25pt">
                <v:stroke miterlimit="2"/>
                <v:textbox inset="5.85pt,.7pt,5.85pt,.7pt"/>
                <w10:wrap anchorx="margin"/>
              </v:rect>
            </w:pict>
          </mc:Fallback>
        </mc:AlternateContent>
      </w:r>
    </w:p>
    <w:p w14:paraId="7D1BA55D" w14:textId="00271A33" w:rsidR="003C4AE4" w:rsidRDefault="00982D5A" w:rsidP="000202E1">
      <w:pPr>
        <w:spacing w:line="480" w:lineRule="exact"/>
        <w:ind w:firstLineChars="101" w:firstLine="324"/>
        <w:rPr>
          <w:rFonts w:ascii="Times New Roman" w:eastAsia="ヒラギノ明朝体2等幅" w:hAnsi="Times New Roman" w:cs="Times New Roman"/>
          <w:b/>
          <w:sz w:val="32"/>
          <w:szCs w:val="32"/>
        </w:rPr>
      </w:pPr>
      <w:r>
        <w:rPr>
          <w:rFonts w:ascii="Times New Roman" w:eastAsia="ヒラギノ明朝体2等幅" w:hAnsi="Times New Roman" w:cs="Times New Roman"/>
          <w:b/>
          <w:sz w:val="32"/>
          <w:szCs w:val="32"/>
        </w:rPr>
        <w:t xml:space="preserve">日時　　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20</w:t>
      </w:r>
      <w:r w:rsidR="00856C67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24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年</w:t>
      </w:r>
      <w:r w:rsidR="000202E1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10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月</w:t>
      </w:r>
      <w:r w:rsidR="000202E1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12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日（</w:t>
      </w:r>
      <w:r w:rsidR="00856C67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土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 xml:space="preserve">）　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1</w:t>
      </w:r>
      <w:r w:rsidR="00856C67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：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00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～</w:t>
      </w:r>
      <w:r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1</w:t>
      </w:r>
      <w:r w:rsidR="00856C67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：</w:t>
      </w:r>
      <w:r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0</w:t>
      </w:r>
    </w:p>
    <w:p w14:paraId="28A3D0E1" w14:textId="4DB1DA5B" w:rsidR="003C4AE4" w:rsidRDefault="00982D5A">
      <w:pPr>
        <w:spacing w:line="480" w:lineRule="exact"/>
        <w:ind w:firstLineChars="101" w:firstLine="324"/>
        <w:rPr>
          <w:rFonts w:ascii="Times New Roman" w:eastAsia="ヒラギノ明朝体2等幅" w:hAnsi="Times New Roman" w:cs="Times New Roman"/>
          <w:b/>
          <w:sz w:val="16"/>
          <w:szCs w:val="16"/>
        </w:rPr>
      </w:pPr>
      <w:r>
        <w:rPr>
          <w:rFonts w:ascii="Times New Roman" w:eastAsia="ヒラギノ明朝体2等幅" w:hAnsi="Times New Roman" w:cs="Times New Roman"/>
          <w:b/>
          <w:sz w:val="32"/>
          <w:szCs w:val="32"/>
        </w:rPr>
        <w:t>場所　　早稲田大学戸山キャンパス</w:t>
      </w:r>
      <w:r w:rsidR="00DC0C01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36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号館</w:t>
      </w:r>
      <w:r w:rsidR="00DC0C01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階</w:t>
      </w:r>
      <w:r w:rsidR="00DC0C01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582</w:t>
      </w:r>
      <w:r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教室</w:t>
      </w:r>
    </w:p>
    <w:p w14:paraId="2F911763" w14:textId="77777777" w:rsidR="003C4AE4" w:rsidRPr="00FC3A19" w:rsidRDefault="003C4AE4">
      <w:pPr>
        <w:spacing w:line="480" w:lineRule="exact"/>
        <w:ind w:firstLineChars="101" w:firstLine="162"/>
        <w:rPr>
          <w:rFonts w:ascii="Times New Roman" w:eastAsia="ヒラギノ明朝体2等幅" w:hAnsi="Times New Roman" w:cs="Times New Roman"/>
          <w:b/>
          <w:sz w:val="16"/>
          <w:szCs w:val="16"/>
        </w:rPr>
      </w:pPr>
    </w:p>
    <w:p w14:paraId="6C3B0E06" w14:textId="1CF7B339" w:rsidR="003C4AE4" w:rsidRDefault="000202E1">
      <w:pPr>
        <w:rPr>
          <w:rFonts w:ascii="ＭＳ ゴシック" w:eastAsia="ＭＳ ゴシック" w:hAnsi="ＭＳ ゴシック"/>
          <w:sz w:val="44"/>
          <w:szCs w:val="44"/>
          <w:lang w:eastAsia="zh-CN"/>
        </w:rPr>
      </w:pPr>
      <w:r>
        <w:rPr>
          <w:rFonts w:ascii="ＭＳ ゴシック" w:eastAsia="ＭＳ ゴシック" w:hAnsi="ＭＳ ゴシック" w:hint="eastAsia"/>
          <w:sz w:val="72"/>
          <w:szCs w:val="72"/>
        </w:rPr>
        <w:t>鈴木大悟</w:t>
      </w:r>
      <w:r w:rsidR="00982D5A">
        <w:rPr>
          <w:rFonts w:ascii="ＭＳ ゴシック" w:eastAsia="ＭＳ ゴシック" w:hAnsi="ＭＳ ゴシック" w:hint="eastAsia"/>
          <w:sz w:val="44"/>
          <w:szCs w:val="44"/>
          <w:lang w:eastAsia="zh-CN"/>
        </w:rPr>
        <w:t>（</w:t>
      </w:r>
      <w:r>
        <w:rPr>
          <w:rFonts w:ascii="ＭＳ ゴシック" w:eastAsia="ＭＳ ゴシック" w:hAnsi="ＭＳ ゴシック" w:hint="eastAsia"/>
          <w:sz w:val="44"/>
          <w:szCs w:val="44"/>
        </w:rPr>
        <w:t>中央大学</w:t>
      </w:r>
      <w:r w:rsidR="007F7729">
        <w:rPr>
          <w:rFonts w:ascii="ＭＳ ゴシック" w:eastAsia="ＭＳ ゴシック" w:hAnsi="ＭＳ ゴシック" w:hint="eastAsia"/>
          <w:sz w:val="44"/>
          <w:szCs w:val="44"/>
        </w:rPr>
        <w:t>准教授</w:t>
      </w:r>
      <w:r w:rsidR="00982D5A">
        <w:rPr>
          <w:rFonts w:ascii="ＭＳ ゴシック" w:eastAsia="ＭＳ ゴシック" w:hAnsi="ＭＳ ゴシック" w:hint="eastAsia"/>
          <w:sz w:val="44"/>
          <w:szCs w:val="44"/>
          <w:lang w:eastAsia="zh-CN"/>
        </w:rPr>
        <w:t>）</w:t>
      </w:r>
    </w:p>
    <w:p w14:paraId="02AFE7FE" w14:textId="20EEE1FE" w:rsidR="003C4AE4" w:rsidRDefault="00982D5A" w:rsidP="000202E1">
      <w:pPr>
        <w:ind w:firstLine="0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DD69DC">
        <w:rPr>
          <w:rFonts w:ascii="ＭＳ ゴシック" w:eastAsia="ＭＳ ゴシック" w:hAnsi="ＭＳ ゴシック" w:hint="eastAsia"/>
          <w:sz w:val="44"/>
          <w:szCs w:val="44"/>
        </w:rPr>
        <w:t>クルヴェル</w:t>
      </w:r>
      <w:r w:rsidR="002D5566">
        <w:rPr>
          <w:rFonts w:ascii="ＭＳ ゴシック" w:eastAsia="ＭＳ ゴシック" w:hAnsi="ＭＳ ゴシック" w:hint="eastAsia"/>
          <w:sz w:val="44"/>
          <w:szCs w:val="44"/>
        </w:rPr>
        <w:t>を読むクルヴェル</w:t>
      </w:r>
    </w:p>
    <w:p w14:paraId="3FDE9951" w14:textId="542836C7" w:rsidR="00B752D9" w:rsidRPr="00B752D9" w:rsidRDefault="00B752D9" w:rsidP="00B752D9">
      <w:pPr>
        <w:ind w:firstLineChars="50" w:firstLine="1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―文芸批評としての</w:t>
      </w:r>
      <w:r w:rsidR="002D5566">
        <w:rPr>
          <w:rFonts w:ascii="ＭＳ ゴシック" w:eastAsia="ＭＳ ゴシック" w:hAnsi="ＭＳ ゴシック" w:hint="eastAsia"/>
          <w:sz w:val="36"/>
          <w:szCs w:val="36"/>
        </w:rPr>
        <w:t>『ディドロのクラヴサン』</w:t>
      </w:r>
      <w:r>
        <w:rPr>
          <w:rFonts w:ascii="ＭＳ ゴシック" w:eastAsia="ＭＳ ゴシック" w:hAnsi="ＭＳ ゴシック" w:hint="eastAsia"/>
          <w:sz w:val="36"/>
          <w:szCs w:val="36"/>
        </w:rPr>
        <w:t>？―</w:t>
      </w:r>
    </w:p>
    <w:p w14:paraId="3163BA37" w14:textId="65D9DDD9" w:rsidR="003C4AE4" w:rsidRDefault="000202E1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72"/>
          <w:szCs w:val="72"/>
        </w:rPr>
        <w:t>永井敦子</w:t>
      </w:r>
      <w:r w:rsidR="00982D5A">
        <w:rPr>
          <w:rFonts w:ascii="ＭＳ ゴシック" w:eastAsia="ＭＳ ゴシック" w:hAnsi="ＭＳ ゴシック" w:hint="eastAsia"/>
          <w:sz w:val="44"/>
          <w:szCs w:val="44"/>
        </w:rPr>
        <w:t>（</w:t>
      </w:r>
      <w:r>
        <w:rPr>
          <w:rFonts w:ascii="ＭＳ ゴシック" w:eastAsia="ＭＳ ゴシック" w:hAnsi="ＭＳ ゴシック" w:hint="eastAsia"/>
          <w:sz w:val="44"/>
          <w:szCs w:val="44"/>
        </w:rPr>
        <w:t>上智</w:t>
      </w:r>
      <w:r w:rsidR="007F7729">
        <w:rPr>
          <w:rFonts w:ascii="ＭＳ ゴシック" w:eastAsia="ＭＳ ゴシック" w:hAnsi="ＭＳ ゴシック" w:hint="eastAsia"/>
          <w:sz w:val="44"/>
          <w:szCs w:val="44"/>
        </w:rPr>
        <w:t>大学</w:t>
      </w:r>
      <w:r w:rsidR="00704A88">
        <w:rPr>
          <w:rFonts w:ascii="ＭＳ ゴシック" w:eastAsia="ＭＳ ゴシック" w:hAnsi="ＭＳ ゴシック" w:hint="eastAsia"/>
          <w:sz w:val="44"/>
          <w:szCs w:val="44"/>
        </w:rPr>
        <w:t>教授</w:t>
      </w:r>
      <w:r w:rsidR="00982D5A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59EB99A3" w14:textId="37F96766" w:rsidR="003C4AE4" w:rsidRDefault="00965C57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グラックとブルトン</w:t>
      </w:r>
    </w:p>
    <w:p w14:paraId="3CDA7D1B" w14:textId="442B2610" w:rsidR="000F1722" w:rsidRPr="000F1722" w:rsidRDefault="00DC0C01" w:rsidP="000F1722">
      <w:pPr>
        <w:ind w:firstLineChars="39" w:firstLine="140"/>
        <w:rPr>
          <w:rFonts w:ascii="ＭＳ ゴシック" w:eastAsia="ＭＳ ゴシック" w:hAnsi="ＭＳ ゴシック"/>
          <w:sz w:val="36"/>
          <w:szCs w:val="36"/>
        </w:rPr>
      </w:pPr>
      <w:r w:rsidRPr="00DC0C01">
        <w:rPr>
          <w:rFonts w:ascii="ＭＳ ゴシック" w:eastAsia="ＭＳ ゴシック" w:hAnsi="ＭＳ ゴシック" w:hint="eastAsia"/>
          <w:sz w:val="36"/>
          <w:szCs w:val="36"/>
        </w:rPr>
        <w:t>―</w:t>
      </w:r>
      <w:r w:rsidR="00965C57">
        <w:rPr>
          <w:rFonts w:ascii="ＭＳ ゴシック" w:eastAsia="ＭＳ ゴシック" w:hAnsi="ＭＳ ゴシック" w:hint="eastAsia"/>
          <w:sz w:val="36"/>
          <w:szCs w:val="36"/>
        </w:rPr>
        <w:t>『アルゴールの城にて』の何が二人を結びつけたのか</w:t>
      </w:r>
    </w:p>
    <w:p w14:paraId="20EC3847" w14:textId="77777777" w:rsidR="000F1722" w:rsidRDefault="000F1722">
      <w:pPr>
        <w:ind w:leftChars="100" w:left="210" w:rightChars="201" w:right="422" w:firstLineChars="100" w:firstLine="240"/>
        <w:rPr>
          <w:rFonts w:ascii="Times New Roman" w:eastAsia="ヒラギノ明朝体2等幅" w:hAnsi="Times New Roman" w:cs="Times New Roman"/>
          <w:sz w:val="24"/>
        </w:rPr>
      </w:pPr>
    </w:p>
    <w:p w14:paraId="31F40CAC" w14:textId="3948612E" w:rsidR="003C4AE4" w:rsidRDefault="00E875BF" w:rsidP="00F31427">
      <w:pPr>
        <w:ind w:leftChars="100" w:left="210" w:rightChars="201" w:right="422" w:firstLineChars="100" w:firstLine="240"/>
        <w:jc w:val="both"/>
        <w:rPr>
          <w:rFonts w:ascii="Times New Roman" w:eastAsia="ヒラギノ明朝体2等幅" w:hAnsi="Times New Roman" w:cs="Times New Roman"/>
          <w:sz w:val="24"/>
        </w:rPr>
      </w:pPr>
      <w:r>
        <w:rPr>
          <w:rFonts w:ascii="Times New Roman" w:eastAsia="ヒラギノ明朝体2等幅" w:hAnsi="Times New Roman" w:cs="Times New Roman" w:hint="eastAsia"/>
          <w:sz w:val="24"/>
        </w:rPr>
        <w:t>アンドレ・ブルトンが『シュルレアリスム宣言・溶ける魚』を発表し、シュルレアリスムが運動として出発してから</w:t>
      </w:r>
      <w:r w:rsidR="006431C4">
        <w:rPr>
          <w:rFonts w:ascii="Times New Roman" w:eastAsia="ヒラギノ明朝体2等幅" w:hAnsi="Times New Roman" w:cs="Times New Roman" w:hint="eastAsia"/>
          <w:sz w:val="24"/>
        </w:rPr>
        <w:t>今年で</w:t>
      </w:r>
      <w:r>
        <w:rPr>
          <w:rFonts w:ascii="Times New Roman" w:eastAsia="ヒラギノ明朝体2等幅" w:hAnsi="Times New Roman" w:cs="Times New Roman" w:hint="eastAsia"/>
          <w:sz w:val="24"/>
        </w:rPr>
        <w:t>100</w:t>
      </w:r>
      <w:r>
        <w:rPr>
          <w:rFonts w:ascii="Times New Roman" w:eastAsia="ヒラギノ明朝体2等幅" w:hAnsi="Times New Roman" w:cs="Times New Roman" w:hint="eastAsia"/>
          <w:sz w:val="24"/>
        </w:rPr>
        <w:t>年</w:t>
      </w:r>
      <w:r w:rsidR="006431C4">
        <w:rPr>
          <w:rFonts w:ascii="Times New Roman" w:eastAsia="ヒラギノ明朝体2等幅" w:hAnsi="Times New Roman" w:cs="Times New Roman" w:hint="eastAsia"/>
          <w:sz w:val="24"/>
        </w:rPr>
        <w:t>。</w:t>
      </w:r>
      <w:r>
        <w:rPr>
          <w:rFonts w:ascii="Times New Roman" w:eastAsia="ヒラギノ明朝体2等幅" w:hAnsi="Times New Roman" w:cs="Times New Roman" w:hint="eastAsia"/>
          <w:sz w:val="24"/>
        </w:rPr>
        <w:t>我々は今この運動について何を知ってい</w:t>
      </w:r>
      <w:r w:rsidR="006431C4">
        <w:rPr>
          <w:rFonts w:ascii="Times New Roman" w:eastAsia="ヒラギノ明朝体2等幅" w:hAnsi="Times New Roman" w:cs="Times New Roman" w:hint="eastAsia"/>
          <w:sz w:val="24"/>
        </w:rPr>
        <w:t>て、何を語るべきなの</w:t>
      </w:r>
      <w:r w:rsidR="00B505A7">
        <w:rPr>
          <w:rFonts w:ascii="Times New Roman" w:eastAsia="ヒラギノ明朝体2等幅" w:hAnsi="Times New Roman" w:cs="Times New Roman" w:hint="eastAsia"/>
          <w:sz w:val="24"/>
        </w:rPr>
        <w:t>か</w:t>
      </w:r>
      <w:r w:rsidR="0090667B">
        <w:rPr>
          <w:rFonts w:ascii="Times New Roman" w:eastAsia="ヒラギノ明朝体2等幅" w:hAnsi="Times New Roman" w:cs="Times New Roman" w:hint="eastAsia"/>
          <w:sz w:val="24"/>
        </w:rPr>
        <w:t>、</w:t>
      </w:r>
      <w:r w:rsidR="006431C4">
        <w:rPr>
          <w:rFonts w:ascii="Times New Roman" w:eastAsia="ヒラギノ明朝体2等幅" w:hAnsi="Times New Roman" w:cs="Times New Roman" w:hint="eastAsia"/>
          <w:sz w:val="24"/>
        </w:rPr>
        <w:t>連続講演会の</w:t>
      </w:r>
      <w:r w:rsidR="00B505A7">
        <w:rPr>
          <w:rFonts w:ascii="Times New Roman" w:eastAsia="ヒラギノ明朝体2等幅" w:hAnsi="Times New Roman" w:cs="Times New Roman" w:hint="eastAsia"/>
          <w:sz w:val="24"/>
        </w:rPr>
        <w:t>形で考えます</w:t>
      </w:r>
      <w:r w:rsidR="006431C4">
        <w:rPr>
          <w:rFonts w:ascii="Times New Roman" w:eastAsia="ヒラギノ明朝体2等幅" w:hAnsi="Times New Roman" w:cs="Times New Roman" w:hint="eastAsia"/>
          <w:sz w:val="24"/>
        </w:rPr>
        <w:t>。</w:t>
      </w:r>
    </w:p>
    <w:p w14:paraId="7A96ED56" w14:textId="73DB127A" w:rsidR="003C4AE4" w:rsidRDefault="00E875BF" w:rsidP="00F31427">
      <w:pPr>
        <w:ind w:leftChars="100" w:left="210" w:rightChars="201" w:right="422" w:firstLineChars="100" w:firstLine="240"/>
        <w:jc w:val="both"/>
        <w:rPr>
          <w:rFonts w:ascii="Times New Roman" w:eastAsia="ヒラギノ明朝体2等幅" w:hAnsi="Times New Roman" w:cs="Times New Roman"/>
          <w:sz w:val="24"/>
        </w:rPr>
      </w:pPr>
      <w:r>
        <w:rPr>
          <w:rFonts w:ascii="Times New Roman" w:eastAsia="ヒラギノ明朝体2等幅" w:hAnsi="Times New Roman" w:cs="Times New Roman" w:hint="eastAsia"/>
          <w:sz w:val="24"/>
        </w:rPr>
        <w:t>第</w:t>
      </w:r>
      <w:r w:rsidR="00B752D9">
        <w:rPr>
          <w:rFonts w:ascii="Times New Roman" w:eastAsia="ヒラギノ明朝体2等幅" w:hAnsi="Times New Roman" w:cs="Times New Roman" w:hint="eastAsia"/>
          <w:sz w:val="24"/>
        </w:rPr>
        <w:t>3</w:t>
      </w:r>
      <w:r>
        <w:rPr>
          <w:rFonts w:ascii="Times New Roman" w:eastAsia="ヒラギノ明朝体2等幅" w:hAnsi="Times New Roman" w:cs="Times New Roman" w:hint="eastAsia"/>
          <w:sz w:val="24"/>
        </w:rPr>
        <w:t>回</w:t>
      </w:r>
      <w:r w:rsidR="00FC3A19">
        <w:rPr>
          <w:rFonts w:ascii="Times New Roman" w:eastAsia="ヒラギノ明朝体2等幅" w:hAnsi="Times New Roman" w:cs="Times New Roman" w:hint="eastAsia"/>
          <w:sz w:val="24"/>
        </w:rPr>
        <w:t>は</w:t>
      </w:r>
      <w:r w:rsidR="00FC3A19">
        <w:rPr>
          <w:rFonts w:ascii="Times New Roman" w:eastAsia="ヒラギノ明朝体2等幅" w:hAnsi="Times New Roman" w:cs="Times New Roman" w:hint="eastAsia"/>
          <w:sz w:val="24"/>
        </w:rPr>
        <w:t>19</w:t>
      </w:r>
      <w:r w:rsidR="00B752D9">
        <w:rPr>
          <w:rFonts w:ascii="Times New Roman" w:eastAsia="ヒラギノ明朝体2等幅" w:hAnsi="Times New Roman" w:cs="Times New Roman" w:hint="eastAsia"/>
          <w:sz w:val="24"/>
        </w:rPr>
        <w:t>3</w:t>
      </w:r>
      <w:r w:rsidR="00FC3A19">
        <w:rPr>
          <w:rFonts w:ascii="Times New Roman" w:eastAsia="ヒラギノ明朝体2等幅" w:hAnsi="Times New Roman" w:cs="Times New Roman" w:hint="eastAsia"/>
          <w:sz w:val="24"/>
        </w:rPr>
        <w:t>0</w:t>
      </w:r>
      <w:r w:rsidR="00FC3A19">
        <w:rPr>
          <w:rFonts w:ascii="Times New Roman" w:eastAsia="ヒラギノ明朝体2等幅" w:hAnsi="Times New Roman" w:cs="Times New Roman" w:hint="eastAsia"/>
          <w:sz w:val="24"/>
        </w:rPr>
        <w:t>年代</w:t>
      </w:r>
      <w:r w:rsidR="00B752D9">
        <w:rPr>
          <w:rFonts w:ascii="Times New Roman" w:eastAsia="ヒラギノ明朝体2等幅" w:hAnsi="Times New Roman" w:cs="Times New Roman" w:hint="eastAsia"/>
          <w:sz w:val="24"/>
        </w:rPr>
        <w:t>の小説と批評を取り上げます。</w:t>
      </w:r>
      <w:r w:rsidR="00B505A7">
        <w:rPr>
          <w:rFonts w:ascii="Times New Roman" w:eastAsia="ヒラギノ明朝体2等幅" w:hAnsi="Times New Roman" w:cs="Times New Roman" w:hint="eastAsia"/>
          <w:sz w:val="24"/>
        </w:rPr>
        <w:t>ルネ・</w:t>
      </w:r>
      <w:r w:rsidR="00F372D8">
        <w:rPr>
          <w:rFonts w:ascii="Times New Roman" w:eastAsia="ヒラギノ明朝体2等幅" w:hAnsi="Times New Roman" w:cs="Times New Roman" w:hint="eastAsia"/>
          <w:sz w:val="24"/>
        </w:rPr>
        <w:t>クルヴェル研究</w:t>
      </w:r>
      <w:r w:rsidR="004155BA">
        <w:rPr>
          <w:rFonts w:ascii="Times New Roman" w:eastAsia="ヒラギノ明朝体2等幅" w:hAnsi="Times New Roman" w:cs="Times New Roman" w:hint="eastAsia"/>
          <w:sz w:val="24"/>
        </w:rPr>
        <w:t>という未踏</w:t>
      </w:r>
      <w:r w:rsidR="00F372D8">
        <w:rPr>
          <w:rFonts w:ascii="Times New Roman" w:eastAsia="ヒラギノ明朝体2等幅" w:hAnsi="Times New Roman" w:cs="Times New Roman" w:hint="eastAsia"/>
          <w:sz w:val="24"/>
        </w:rPr>
        <w:t>の沃野を独走する鈴木氏</w:t>
      </w:r>
      <w:r w:rsidR="002D5566">
        <w:rPr>
          <w:rFonts w:ascii="Times New Roman" w:eastAsia="ヒラギノ明朝体2等幅" w:hAnsi="Times New Roman" w:cs="Times New Roman" w:hint="eastAsia"/>
          <w:sz w:val="24"/>
        </w:rPr>
        <w:t>が</w:t>
      </w:r>
      <w:r w:rsidR="00F372D8">
        <w:rPr>
          <w:rFonts w:ascii="Times New Roman" w:eastAsia="ヒラギノ明朝体2等幅" w:hAnsi="Times New Roman" w:cs="Times New Roman" w:hint="eastAsia"/>
          <w:sz w:val="24"/>
        </w:rPr>
        <w:t>、</w:t>
      </w:r>
      <w:r w:rsidR="002D5566">
        <w:rPr>
          <w:rFonts w:ascii="Times New Roman" w:eastAsia="ヒラギノ明朝体2等幅" w:hAnsi="Times New Roman" w:cs="Times New Roman" w:hint="eastAsia"/>
          <w:sz w:val="24"/>
        </w:rPr>
        <w:t>作家自身による自著の読書</w:t>
      </w:r>
      <w:r w:rsidR="001566EF">
        <w:rPr>
          <w:rFonts w:ascii="Times New Roman" w:eastAsia="ヒラギノ明朝体2等幅" w:hAnsi="Times New Roman" w:cs="Times New Roman" w:hint="eastAsia"/>
          <w:sz w:val="24"/>
        </w:rPr>
        <w:t>ノート</w:t>
      </w:r>
      <w:r w:rsidR="002D5566">
        <w:rPr>
          <w:rFonts w:ascii="Times New Roman" w:eastAsia="ヒラギノ明朝体2等幅" w:hAnsi="Times New Roman" w:cs="Times New Roman" w:hint="eastAsia"/>
          <w:sz w:val="24"/>
        </w:rPr>
        <w:t>を</w:t>
      </w:r>
      <w:r w:rsidR="00B505A7">
        <w:rPr>
          <w:rFonts w:ascii="Times New Roman" w:eastAsia="ヒラギノ明朝体2等幅" w:hAnsi="Times New Roman" w:cs="Times New Roman" w:hint="eastAsia"/>
          <w:sz w:val="24"/>
        </w:rPr>
        <w:t>も</w:t>
      </w:r>
      <w:r w:rsidR="002D5566">
        <w:rPr>
          <w:rFonts w:ascii="Times New Roman" w:eastAsia="ヒラギノ明朝体2等幅" w:hAnsi="Times New Roman" w:cs="Times New Roman" w:hint="eastAsia"/>
          <w:sz w:val="24"/>
        </w:rPr>
        <w:t>駆使しつつ、理論的エッセー『ディドロのクラヴサン』を</w:t>
      </w:r>
      <w:r w:rsidR="00F372D8">
        <w:rPr>
          <w:rFonts w:ascii="Times New Roman" w:eastAsia="ヒラギノ明朝体2等幅" w:hAnsi="Times New Roman" w:cs="Times New Roman" w:hint="eastAsia"/>
          <w:sz w:val="24"/>
        </w:rPr>
        <w:t>文芸批評という視点から再考し、日本</w:t>
      </w:r>
      <w:r w:rsidR="002D5F87">
        <w:rPr>
          <w:rFonts w:ascii="Times New Roman" w:eastAsia="ヒラギノ明朝体2等幅" w:hAnsi="Times New Roman" w:cs="Times New Roman" w:hint="eastAsia"/>
          <w:sz w:val="24"/>
        </w:rPr>
        <w:t>における</w:t>
      </w:r>
      <w:r w:rsidR="00B505A7">
        <w:rPr>
          <w:rFonts w:ascii="Times New Roman" w:eastAsia="ヒラギノ明朝体2等幅" w:hAnsi="Times New Roman" w:cs="Times New Roman" w:hint="eastAsia"/>
          <w:sz w:val="24"/>
        </w:rPr>
        <w:t>ジュリアン・</w:t>
      </w:r>
      <w:r w:rsidR="00F372D8">
        <w:rPr>
          <w:rFonts w:ascii="Times New Roman" w:eastAsia="ヒラギノ明朝体2等幅" w:hAnsi="Times New Roman" w:cs="Times New Roman" w:hint="eastAsia"/>
          <w:sz w:val="24"/>
        </w:rPr>
        <w:t>グラック研究を</w:t>
      </w:r>
      <w:r w:rsidR="00F31427">
        <w:rPr>
          <w:rFonts w:ascii="Times New Roman" w:eastAsia="ヒラギノ明朝体2等幅" w:hAnsi="Times New Roman" w:cs="Times New Roman" w:hint="eastAsia"/>
          <w:sz w:val="24"/>
        </w:rPr>
        <w:t>一貫して</w:t>
      </w:r>
      <w:r w:rsidR="00F372D8">
        <w:rPr>
          <w:rFonts w:ascii="Times New Roman" w:eastAsia="ヒラギノ明朝体2等幅" w:hAnsi="Times New Roman" w:cs="Times New Roman" w:hint="eastAsia"/>
          <w:sz w:val="24"/>
        </w:rPr>
        <w:t>リードし</w:t>
      </w:r>
      <w:r w:rsidR="004155BA">
        <w:rPr>
          <w:rFonts w:ascii="Times New Roman" w:eastAsia="ヒラギノ明朝体2等幅" w:hAnsi="Times New Roman" w:cs="Times New Roman" w:hint="eastAsia"/>
          <w:sz w:val="24"/>
        </w:rPr>
        <w:t>てきた</w:t>
      </w:r>
      <w:r w:rsidR="00F372D8">
        <w:rPr>
          <w:rFonts w:ascii="Times New Roman" w:eastAsia="ヒラギノ明朝体2等幅" w:hAnsi="Times New Roman" w:cs="Times New Roman" w:hint="eastAsia"/>
          <w:sz w:val="24"/>
        </w:rPr>
        <w:t>永井氏は、この作家の静謐なる処女作を、</w:t>
      </w:r>
      <w:r w:rsidR="00965C57">
        <w:rPr>
          <w:rFonts w:ascii="Times New Roman" w:eastAsia="ヒラギノ明朝体2等幅" w:hAnsi="Times New Roman" w:cs="Times New Roman" w:hint="eastAsia"/>
          <w:sz w:val="24"/>
        </w:rPr>
        <w:t>ブルトンがそこに見たものを探りつつ</w:t>
      </w:r>
      <w:r w:rsidR="001F3AF7">
        <w:rPr>
          <w:rFonts w:ascii="Times New Roman" w:eastAsia="ヒラギノ明朝体2等幅" w:hAnsi="Times New Roman" w:cs="Times New Roman" w:hint="eastAsia"/>
          <w:sz w:val="24"/>
        </w:rPr>
        <w:t>、時代のなかで</w:t>
      </w:r>
      <w:r w:rsidR="00F372D8">
        <w:rPr>
          <w:rFonts w:ascii="Times New Roman" w:eastAsia="ヒラギノ明朝体2等幅" w:hAnsi="Times New Roman" w:cs="Times New Roman" w:hint="eastAsia"/>
          <w:sz w:val="24"/>
        </w:rPr>
        <w:t>読み解きます。</w:t>
      </w:r>
      <w:r w:rsidR="004155BA">
        <w:rPr>
          <w:rFonts w:ascii="Times New Roman" w:eastAsia="ヒラギノ明朝体2等幅" w:hAnsi="Times New Roman" w:cs="Times New Roman" w:hint="eastAsia"/>
          <w:sz w:val="24"/>
        </w:rPr>
        <w:t>現実との対峙を強く迫られた</w:t>
      </w:r>
      <w:r w:rsidR="004155BA">
        <w:rPr>
          <w:rFonts w:ascii="Times New Roman" w:eastAsia="ヒラギノ明朝体2等幅" w:hAnsi="Times New Roman" w:cs="Times New Roman" w:hint="eastAsia"/>
          <w:sz w:val="24"/>
        </w:rPr>
        <w:t>30</w:t>
      </w:r>
      <w:r w:rsidR="004155BA">
        <w:rPr>
          <w:rFonts w:ascii="Times New Roman" w:eastAsia="ヒラギノ明朝体2等幅" w:hAnsi="Times New Roman" w:cs="Times New Roman" w:hint="eastAsia"/>
          <w:sz w:val="24"/>
        </w:rPr>
        <w:t>年代のシュルレアリスムにとって、</w:t>
      </w:r>
      <w:r w:rsidR="00105EEF">
        <w:rPr>
          <w:rFonts w:ascii="Times New Roman" w:eastAsia="ヒラギノ明朝体2等幅" w:hAnsi="Times New Roman" w:cs="Times New Roman" w:hint="eastAsia"/>
          <w:sz w:val="24"/>
        </w:rPr>
        <w:t>作家や思想家を、ときには自分自身を読む</w:t>
      </w:r>
      <w:r w:rsidR="004155BA">
        <w:rPr>
          <w:rFonts w:ascii="Times New Roman" w:eastAsia="ヒラギノ明朝体2等幅" w:hAnsi="Times New Roman" w:cs="Times New Roman" w:hint="eastAsia"/>
          <w:sz w:val="24"/>
        </w:rPr>
        <w:t>ことの意味とは何だったのか、今あらためて問</w:t>
      </w:r>
      <w:r w:rsidR="00465EF3">
        <w:rPr>
          <w:rFonts w:ascii="Times New Roman" w:eastAsia="ヒラギノ明朝体2等幅" w:hAnsi="Times New Roman" w:cs="Times New Roman" w:hint="eastAsia"/>
          <w:sz w:val="24"/>
        </w:rPr>
        <w:t>い直す</w:t>
      </w:r>
      <w:r w:rsidR="004155BA">
        <w:rPr>
          <w:rFonts w:ascii="Times New Roman" w:eastAsia="ヒラギノ明朝体2等幅" w:hAnsi="Times New Roman" w:cs="Times New Roman" w:hint="eastAsia"/>
          <w:sz w:val="24"/>
        </w:rPr>
        <w:t>！</w:t>
      </w:r>
    </w:p>
    <w:p w14:paraId="0B1BE7B1" w14:textId="77777777" w:rsidR="003C4AE4" w:rsidRPr="000F1722" w:rsidRDefault="003C4AE4">
      <w:pPr>
        <w:ind w:leftChars="100" w:left="210" w:rightChars="201" w:right="422" w:firstLineChars="100" w:firstLine="180"/>
        <w:rPr>
          <w:rFonts w:ascii="Times New Roman" w:eastAsia="ヒラギノ明朝体2等幅" w:hAnsi="Times New Roman" w:cs="Times New Roman"/>
          <w:sz w:val="18"/>
          <w:szCs w:val="18"/>
        </w:rPr>
      </w:pPr>
    </w:p>
    <w:p w14:paraId="54128A6C" w14:textId="39F66B3E" w:rsidR="000F1722" w:rsidRPr="000F1722" w:rsidRDefault="00982D5A" w:rsidP="000F1722">
      <w:pPr>
        <w:ind w:firstLineChars="109" w:firstLine="262"/>
        <w:rPr>
          <w:rFonts w:ascii="Times New Roman" w:eastAsia="ヒラギノ明朝体2等幅" w:hAnsi="Times New Roman" w:cs="Times New Roman"/>
          <w:sz w:val="24"/>
        </w:rPr>
      </w:pPr>
      <w:r w:rsidRPr="000F1722">
        <w:rPr>
          <w:rFonts w:ascii="Times New Roman" w:eastAsia="ヒラギノ明朝体2等幅" w:hAnsi="Times New Roman" w:cs="Times New Roman"/>
          <w:sz w:val="24"/>
        </w:rPr>
        <w:t>お問合せ先：</w:t>
      </w:r>
      <w:r w:rsidR="000F1722" w:rsidRPr="000F1722">
        <w:rPr>
          <w:rFonts w:ascii="Times New Roman" w:eastAsia="ヒラギノ明朝体2等幅" w:hAnsi="Times New Roman" w:cs="Times New Roman" w:hint="eastAsia"/>
          <w:sz w:val="24"/>
        </w:rPr>
        <w:t>salut@list.waseda.jp</w:t>
      </w:r>
      <w:r w:rsidR="000F1722" w:rsidRPr="000F1722">
        <w:rPr>
          <w:rFonts w:ascii="Times New Roman" w:eastAsia="ヒラギノ明朝体2等幅" w:hAnsi="Times New Roman" w:cs="Times New Roman" w:hint="eastAsia"/>
          <w:sz w:val="24"/>
        </w:rPr>
        <w:t>（早稲田大学文学部フランス語フランス文学コース）</w:t>
      </w:r>
    </w:p>
    <w:sectPr w:rsidR="000F1722" w:rsidRPr="000F1722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A19FB" w14:textId="77777777" w:rsidR="002C239A" w:rsidRDefault="002C239A" w:rsidP="002C239A">
      <w:r>
        <w:separator/>
      </w:r>
    </w:p>
  </w:endnote>
  <w:endnote w:type="continuationSeparator" w:id="0">
    <w:p w14:paraId="09D0E174" w14:textId="77777777" w:rsidR="002C239A" w:rsidRDefault="002C239A" w:rsidP="002C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体2等幅">
    <w:altName w:val="ＭＳ 明朝"/>
    <w:charset w:val="80"/>
    <w:family w:val="auto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2F61" w14:textId="77777777" w:rsidR="002C239A" w:rsidRDefault="002C239A" w:rsidP="002C239A">
      <w:r>
        <w:separator/>
      </w:r>
    </w:p>
  </w:footnote>
  <w:footnote w:type="continuationSeparator" w:id="0">
    <w:p w14:paraId="34CC28C7" w14:textId="77777777" w:rsidR="002C239A" w:rsidRDefault="002C239A" w:rsidP="002C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2E"/>
    <w:rsid w:val="000002E6"/>
    <w:rsid w:val="000202E1"/>
    <w:rsid w:val="000A0D3F"/>
    <w:rsid w:val="000A7816"/>
    <w:rsid w:val="000C7D62"/>
    <w:rsid w:val="000E7A17"/>
    <w:rsid w:val="000F1722"/>
    <w:rsid w:val="00105EEF"/>
    <w:rsid w:val="00144F9A"/>
    <w:rsid w:val="00150735"/>
    <w:rsid w:val="001566EF"/>
    <w:rsid w:val="00173E9A"/>
    <w:rsid w:val="00175E7D"/>
    <w:rsid w:val="001B3E7A"/>
    <w:rsid w:val="001F3AF7"/>
    <w:rsid w:val="001F774A"/>
    <w:rsid w:val="002077C1"/>
    <w:rsid w:val="0027365A"/>
    <w:rsid w:val="002C1AE2"/>
    <w:rsid w:val="002C239A"/>
    <w:rsid w:val="002D5566"/>
    <w:rsid w:val="002D5F87"/>
    <w:rsid w:val="002E147A"/>
    <w:rsid w:val="00343DEC"/>
    <w:rsid w:val="0035353B"/>
    <w:rsid w:val="003623DD"/>
    <w:rsid w:val="00366A8D"/>
    <w:rsid w:val="0037638A"/>
    <w:rsid w:val="003C4AE4"/>
    <w:rsid w:val="003D08D0"/>
    <w:rsid w:val="003E56C0"/>
    <w:rsid w:val="003F6AC0"/>
    <w:rsid w:val="00406C5A"/>
    <w:rsid w:val="004155BA"/>
    <w:rsid w:val="00422A96"/>
    <w:rsid w:val="00465EF3"/>
    <w:rsid w:val="0047605E"/>
    <w:rsid w:val="004938C0"/>
    <w:rsid w:val="004A0B3B"/>
    <w:rsid w:val="004A2377"/>
    <w:rsid w:val="004A462A"/>
    <w:rsid w:val="004A52BD"/>
    <w:rsid w:val="004D4382"/>
    <w:rsid w:val="005061F7"/>
    <w:rsid w:val="005104FD"/>
    <w:rsid w:val="005534DF"/>
    <w:rsid w:val="00555E4C"/>
    <w:rsid w:val="00557C64"/>
    <w:rsid w:val="0056502C"/>
    <w:rsid w:val="00576355"/>
    <w:rsid w:val="00616E5E"/>
    <w:rsid w:val="006431C4"/>
    <w:rsid w:val="00652DD3"/>
    <w:rsid w:val="00672076"/>
    <w:rsid w:val="00673396"/>
    <w:rsid w:val="00683727"/>
    <w:rsid w:val="00690B88"/>
    <w:rsid w:val="006F6ACC"/>
    <w:rsid w:val="00704A88"/>
    <w:rsid w:val="00720D8A"/>
    <w:rsid w:val="00720F95"/>
    <w:rsid w:val="007305F7"/>
    <w:rsid w:val="00763B29"/>
    <w:rsid w:val="007775A8"/>
    <w:rsid w:val="00794797"/>
    <w:rsid w:val="007A5A99"/>
    <w:rsid w:val="007F7729"/>
    <w:rsid w:val="00801B93"/>
    <w:rsid w:val="00815679"/>
    <w:rsid w:val="00816AA4"/>
    <w:rsid w:val="00822349"/>
    <w:rsid w:val="00856C67"/>
    <w:rsid w:val="00857DBA"/>
    <w:rsid w:val="00897834"/>
    <w:rsid w:val="008A292D"/>
    <w:rsid w:val="008D774B"/>
    <w:rsid w:val="0090667B"/>
    <w:rsid w:val="00917C83"/>
    <w:rsid w:val="009435DC"/>
    <w:rsid w:val="00946EA7"/>
    <w:rsid w:val="0095544E"/>
    <w:rsid w:val="00965C57"/>
    <w:rsid w:val="00976F03"/>
    <w:rsid w:val="00981269"/>
    <w:rsid w:val="00982D5A"/>
    <w:rsid w:val="0099007E"/>
    <w:rsid w:val="00990D4B"/>
    <w:rsid w:val="009A33B1"/>
    <w:rsid w:val="009D472F"/>
    <w:rsid w:val="009F1454"/>
    <w:rsid w:val="00A145EB"/>
    <w:rsid w:val="00A15A40"/>
    <w:rsid w:val="00A22BFE"/>
    <w:rsid w:val="00A422CC"/>
    <w:rsid w:val="00A45855"/>
    <w:rsid w:val="00A62E51"/>
    <w:rsid w:val="00AE640B"/>
    <w:rsid w:val="00B0192A"/>
    <w:rsid w:val="00B44F7C"/>
    <w:rsid w:val="00B505A7"/>
    <w:rsid w:val="00B55423"/>
    <w:rsid w:val="00B563DD"/>
    <w:rsid w:val="00B6530A"/>
    <w:rsid w:val="00B752D9"/>
    <w:rsid w:val="00B81AD2"/>
    <w:rsid w:val="00B86B2D"/>
    <w:rsid w:val="00B94677"/>
    <w:rsid w:val="00BB1F81"/>
    <w:rsid w:val="00BD2D77"/>
    <w:rsid w:val="00C0584C"/>
    <w:rsid w:val="00C274D5"/>
    <w:rsid w:val="00C313FD"/>
    <w:rsid w:val="00C438F7"/>
    <w:rsid w:val="00C80FF7"/>
    <w:rsid w:val="00C8142E"/>
    <w:rsid w:val="00C91B92"/>
    <w:rsid w:val="00C97086"/>
    <w:rsid w:val="00CC4E1A"/>
    <w:rsid w:val="00CD1A8A"/>
    <w:rsid w:val="00CD7444"/>
    <w:rsid w:val="00CE3DFC"/>
    <w:rsid w:val="00D15065"/>
    <w:rsid w:val="00D310C1"/>
    <w:rsid w:val="00D31681"/>
    <w:rsid w:val="00D4045C"/>
    <w:rsid w:val="00D459E0"/>
    <w:rsid w:val="00D53813"/>
    <w:rsid w:val="00D67536"/>
    <w:rsid w:val="00D71A69"/>
    <w:rsid w:val="00DC0C01"/>
    <w:rsid w:val="00DC402E"/>
    <w:rsid w:val="00DC7E43"/>
    <w:rsid w:val="00DD69DC"/>
    <w:rsid w:val="00DF20DE"/>
    <w:rsid w:val="00DF4870"/>
    <w:rsid w:val="00E37C88"/>
    <w:rsid w:val="00E64FA0"/>
    <w:rsid w:val="00E875BF"/>
    <w:rsid w:val="00E91336"/>
    <w:rsid w:val="00EA4B03"/>
    <w:rsid w:val="00EB2428"/>
    <w:rsid w:val="00EB4AC4"/>
    <w:rsid w:val="00ED4E62"/>
    <w:rsid w:val="00F2201F"/>
    <w:rsid w:val="00F30611"/>
    <w:rsid w:val="00F31427"/>
    <w:rsid w:val="00F372D8"/>
    <w:rsid w:val="00F7421B"/>
    <w:rsid w:val="00F93BA2"/>
    <w:rsid w:val="00F95944"/>
    <w:rsid w:val="00FA797E"/>
    <w:rsid w:val="00FB0DEF"/>
    <w:rsid w:val="00FC3A19"/>
    <w:rsid w:val="00FE4210"/>
    <w:rsid w:val="00FE5177"/>
    <w:rsid w:val="00FF439C"/>
    <w:rsid w:val="22422BCD"/>
    <w:rsid w:val="245E0F88"/>
    <w:rsid w:val="3B051D05"/>
    <w:rsid w:val="4B23161C"/>
    <w:rsid w:val="4C8A1E68"/>
    <w:rsid w:val="4E1209EA"/>
    <w:rsid w:val="52D7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F84544C"/>
  <w15:docId w15:val="{875BD29A-28FE-4072-A0BD-2DC9776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ＭＳ 明朝" w:hAnsi="Book Antiqua" w:cs="Book Antiqu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right" w:pos="8920"/>
      </w:tabs>
      <w:ind w:firstLine="214"/>
      <w:outlineLvl w:val="0"/>
    </w:pPr>
    <w:rPr>
      <w:rFonts w:hAnsi="ＭＳ 明朝" w:cs="Arial Unicode MS"/>
      <w:color w:val="000000"/>
      <w:sz w:val="21"/>
      <w:szCs w:val="24"/>
      <w:u w:color="00000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lear" w:pos="8920"/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lear" w:pos="8920"/>
        <w:tab w:val="center" w:pos="4252"/>
        <w:tab w:val="right" w:pos="8504"/>
      </w:tabs>
      <w:snapToGrid w:val="0"/>
    </w:pPr>
  </w:style>
  <w:style w:type="character" w:styleId="HTML">
    <w:name w:val="HTML Typewriter"/>
    <w:uiPriority w:val="99"/>
    <w:unhideWhenUsed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rPr>
      <w:rFonts w:eastAsia="ＭＳ 明朝" w:hAnsi="ＭＳ 明朝"/>
      <w:szCs w:val="24"/>
      <w:u w:val="none" w:color="000000"/>
    </w:rPr>
  </w:style>
  <w:style w:type="character" w:customStyle="1" w:styleId="a4">
    <w:name w:val="フッター (文字)"/>
    <w:basedOn w:val="a0"/>
    <w:link w:val="a3"/>
    <w:uiPriority w:val="99"/>
    <w:rPr>
      <w:rFonts w:eastAsia="ＭＳ 明朝" w:hAnsi="ＭＳ 明朝"/>
      <w:szCs w:val="24"/>
      <w:u w:val="none" w:color="000000"/>
    </w:rPr>
  </w:style>
  <w:style w:type="character" w:styleId="a7">
    <w:name w:val="Hyperlink"/>
    <w:basedOn w:val="a0"/>
    <w:unhideWhenUsed/>
    <w:rsid w:val="000F172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F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早稲田大学総合人文科学研究センター研究部門「イメージ文化史」主催</vt:lpstr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早稲田大学総合人文科学研究センター研究部門「イメージ文化史」主催</dc:title>
  <dc:creator>早稲田大学</dc:creator>
  <cp:lastModifiedBy>雅雄 鈴木</cp:lastModifiedBy>
  <cp:revision>13</cp:revision>
  <cp:lastPrinted>2014-10-10T05:39:00Z</cp:lastPrinted>
  <dcterms:created xsi:type="dcterms:W3CDTF">2024-09-07T13:20:00Z</dcterms:created>
  <dcterms:modified xsi:type="dcterms:W3CDTF">2024-09-09T04:00:00Z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